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1"/>
      </w:pPr>
      <w:r>
        <w:rPr>
          <w:b w:val="0"/>
          <w:i w:val="0"/>
        </w:rPr>
        <w:t xml:space="preserve">FEE PROPOSAL</w:t>
      </w:r>
    </w:p>
    <w:p>
      <w:r>
        <w:rPr>
          <w:color w:val="595959"/>
          <w:sz w:val="18"/>
        </w:rPr>
        <w:t xml:space="preserve">Ref CEQ-20260706044541    |    Rev A    |    06 July 2026</w:t>
      </w:r>
    </w:p>
    <w:p/>
    <w:p>
      <w:pPr>
        <w:spacing w:after="0"/>
      </w:pPr>
      <w:r>
        <w:rPr>
          <w:b/>
          <w:i w:val="0"/>
        </w:rPr>
        <w:t xml:space="preserve">David Lee</w:t>
      </w:r>
    </w:p>
    <w:p>
      <w:pPr>
        <w:spacing w:after="0"/>
      </w:pPr>
      <w:r>
        <w:rPr>
          <w:b w:val="0"/>
          <w:i w:val="0"/>
        </w:rPr>
        <w:t xml:space="preserve">Upwork</w:t>
      </w:r>
    </w:p>
    <w:p>
      <w:pPr>
        <w:spacing w:after="0"/>
      </w:pPr>
      <w:r>
        <w:rPr>
          <w:b w:val="0"/>
          <w:i w:val="0"/>
        </w:rPr>
        <w:t xml:space="preserve">Skaiser</w:t>
      </w:r>
    </w:p>
    <w:p>
      <w:pPr>
        <w:spacing w:after="160"/>
      </w:pPr>
      <w:r>
        <w:rPr>
          <w:b w:val="0"/>
          <w:i w:val="0"/>
        </w:rPr>
        <w:t xml:space="preserve">freeaimind@gmail.com</w:t>
      </w:r>
    </w:p>
    <w:p>
      <w:r>
        <w:rPr>
          <w:b/>
        </w:rPr>
        <w:t xml:space="preserve">RE:  </w:t>
      </w:r>
      <w:r>
        <w:rPr>
          <w:b/>
          <w:color w:val="1F3355"/>
        </w:rPr>
        <w:t xml:space="preserve">Fee Proposal for Skaiser</w:t>
      </w:r>
    </w:p>
    <w:p>
      <w:pPr>
        <w:spacing w:after="120"/>
      </w:pPr>
      <w:r>
        <w:rPr>
          <w:b w:val="0"/>
          <w:i w:val="0"/>
        </w:rPr>
        <w:t xml:space="preserve">Dear David Lee,</w:t>
      </w:r>
    </w:p>
    <w:p>
      <w:r>
        <w:rPr>
          <w:b w:val="0"/>
          <w:i w:val="0"/>
        </w:rPr>
        <w:t xml:space="preserve">Thank you for the opportunity to provide this fee proposal for Upwork. We are pleased to submit our proposed scope of services and associated fees for the project at Skaiser. This document sets out the services to be provided, our relevant capability, and the fee basis for the engagement.</w:t>
      </w:r>
    </w:p>
    <w:p>
      <w:pPr>
        <w:pStyle w:val="H2"/>
      </w:pPr>
      <w:r>
        <w:rPr>
          <w:b w:val="0"/>
          <w:i w:val="0"/>
        </w:rPr>
        <w:t>Project Understanding</w:t>
      </w:r>
    </w:p>
    <w:p>
      <w:r>
        <w:rPr>
          <w:b w:val="0"/>
          <w:i w:val="0"/>
        </w:rPr>
        <w:t xml:space="preserve">This proposal was configured via the Concept Engineers Smart Quote system by David Lee. The project involves a Detailed Design engagement at Skaiser.</w:t>
      </w:r>
    </w:p>
    <w:p>
      <w:pPr>
        <w:pStyle w:val="H2"/>
      </w:pPr>
      <w:r>
        <w:rPr>
          <w:b w:val="0"/>
          <w:i w:val="0"/>
        </w:rPr>
        <w:t>Scope of Services</w:t>
      </w:r>
    </w:p>
    <w:p>
      <w:r>
        <w:rPr>
          <w:b w:val="0"/>
          <w:i w:val="0"/>
        </w:rPr>
        <w:t>Our proposed scope for this engagement comprises the following components:</w:t>
      </w:r>
    </w:p>
    <w:p>
      <w:pPr>
        <w:spacing w:after="40"/>
      </w:pPr>
      <w:r>
        <w:rPr>
          <w:b/>
          <w:i w:val="0"/>
          <w:color w:val="2E75B6"/>
        </w:rPr>
        <w:t>Detailed Design (DD)</w:t>
      </w:r>
    </w:p>
    <w:p>
      <w:pPr>
        <w:pStyle w:val="ListBullet"/>
        <w:spacing w:after="40"/>
      </w:pPr>
      <w:r>
        <w:t>Detailed civil engineering design and documentation for construction.</w:t>
      </w:r>
    </w:p>
    <w:p>
      <w:pPr>
        <w:pStyle w:val="ListBullet"/>
        <w:spacing w:after="40"/>
      </w:pPr>
      <w:r>
        <w:t>Stormwater, drainage, pavement and earthworks design to approved standards.</w:t>
      </w:r>
    </w:p>
    <w:p>
      <w:pPr>
        <w:pStyle w:val="ListBullet"/>
        <w:spacing w:after="40"/>
      </w:pPr>
      <w:r>
        <w:t>Preparation of a construction-issue drawing set and specifications.</w:t>
      </w:r>
    </w:p>
    <w:p>
      <w:pPr>
        <w:pStyle w:val="ListBullet"/>
        <w:spacing w:after="40"/>
      </w:pPr>
      <w:r>
        <w:t>Engineering certification of the detailed design.</w:t>
      </w:r>
    </w:p>
    <w:p>
      <w:pPr>
        <w:pStyle w:val="H2"/>
      </w:pPr>
      <w:r>
        <w:rPr>
          <w:b w:val="0"/>
          <w:i w:val="0"/>
        </w:rPr>
        <w:t>Capability &amp; Experience</w:t>
      </w:r>
    </w:p>
    <w:p>
      <w:pPr>
        <w:spacing w:after="40"/>
      </w:pPr>
      <w:r>
        <w:rPr>
          <w:b/>
          <w:i w:val="0"/>
          <w:color w:val="2E75B6"/>
        </w:rPr>
        <w:t>Residential Subdivision</w:t>
      </w:r>
    </w:p>
    <w:p>
      <w:r>
        <w:rPr>
          <w:b w:val="0"/>
          <w:i w:val="0"/>
        </w:rPr>
        <w:t>Our team has delivered civil engineering for residential subdivisions ranging from small infill lots to large master-planned communities, covering DA support, detailed design, stormwater and servicing through to construction certification.</w:t>
      </w:r>
    </w:p>
    <w:p>
      <w:pPr>
        <w:pStyle w:val="H2"/>
      </w:pPr>
      <w:r>
        <w:rPr>
          <w:b w:val="0"/>
          <w:i w:val="0"/>
        </w:rPr>
        <w:t>Fee Schedule</w:t>
      </w:r>
    </w:p>
    <w:p>
      <w:r>
        <w:rPr>
          <w:b w:val="0"/>
          <w:i w:val="0"/>
        </w:rPr>
        <w:t>Our proposed professional fees for the scope described above are as follows:</w:t>
      </w:r>
    </w:p>
    <w:tbl>
      <w:tblPr>
        <w:tblStyle w:val="TableGrid"/>
        <w:tblW w:type="auto" w:w="0"/>
        <w:jc w:val="center"/>
        <w:tblLook w:firstColumn="1" w:firstRow="1" w:lastColumn="0" w:lastRow="0" w:noHBand="0" w:noVBand="1" w:val="04A0"/>
      </w:tblPr>
      <w:tblGrid>
        <w:gridCol w:w="4873"/>
        <w:gridCol w:w="4873"/>
      </w:tblGrid>
      <w:tr>
        <w:tc>
          <w:tcPr>
            <w:tcW w:type="dxa" w:w="4873"/>
            <w:shd w:val="clear" w:fill="1F3355"/>
          </w:tcPr>
          <w:p>
            <w:r>
              <w:rPr>
                <w:b/>
                <w:color w:val="FFFFFF"/>
                <w:sz w:val="20"/>
              </w:rPr>
              <w:t>Service Component</w:t>
            </w:r>
          </w:p>
        </w:tc>
        <w:tc>
          <w:tcPr>
            <w:tcW w:type="dxa" w:w="4873"/>
            <w:shd w:val="clear" w:fill="1F3355"/>
          </w:tcPr>
          <w:p>
            <w:r>
              <w:rPr>
                <w:b/>
                <w:color w:val="FFFFFF"/>
                <w:sz w:val="20"/>
              </w:rPr>
              <w:t>Fee (AUD, ex GST)</w:t>
            </w:r>
          </w:p>
        </w:tc>
      </w:tr>
      <w:tr>
        <w:tc>
          <w:tcPr>
            <w:tcW w:type="dxa" w:w="4873"/>
          </w:tcPr>
          <w:p>
            <w:r>
              <w:t xml:space="preserve">Detailed Design</w:t>
            </w:r>
          </w:p>
        </w:tc>
        <w:tc>
          <w:tcPr>
            <w:tcW w:type="dxa" w:w="4873"/>
          </w:tcPr>
          <w:p>
            <w:pPr>
              <w:jc w:val="right"/>
            </w:pPr>
            <w:r>
              <w:t xml:space="preserve">$16,950.00</w:t>
            </w:r>
          </w:p>
        </w:tc>
      </w:tr>
      <w:tr>
        <w:tc>
          <w:tcPr>
            <w:tcW w:type="dxa" w:w="4873"/>
          </w:tcPr>
          <w:p>
            <w:r>
              <w:t xml:space="preserve">Survey coordination</w:t>
            </w:r>
          </w:p>
        </w:tc>
        <w:tc>
          <w:tcPr>
            <w:tcW w:type="dxa" w:w="4873"/>
          </w:tcPr>
          <w:p>
            <w:pPr>
              <w:jc w:val="right"/>
            </w:pPr>
            <w:r>
              <w:t xml:space="preserve">$450.00</w:t>
            </w:r>
          </w:p>
        </w:tc>
      </w:tr>
      <w:tr>
        <w:tc>
          <w:tcPr>
            <w:tcW w:type="dxa" w:w="4873"/>
            <w:shd w:val="clear" w:fill="EAF1F8"/>
          </w:tcPr>
          <w:p>
            <w:r>
              <w:rPr>
                <w:b/>
              </w:rPr>
              <w:t>Total Fixed Fee (ex GST)</w:t>
            </w:r>
          </w:p>
        </w:tc>
        <w:tc>
          <w:tcPr>
            <w:tcW w:type="dxa" w:w="4873"/>
            <w:shd w:val="clear" w:fill="EAF1F8"/>
          </w:tcPr>
          <w:p>
            <w:pPr>
              <w:jc w:val="right"/>
            </w:pPr>
            <w:r>
              <w:rPr>
                <w:b/>
              </w:rPr>
              <w:t xml:space="preserve">$17,400.00</w:t>
            </w:r>
          </w:p>
        </w:tc>
      </w:tr>
    </w:tbl>
    <w:p>
      <w:pPr>
        <w:spacing w:after="80"/>
      </w:pPr>
    </w:p>
    <w:p>
      <w:pPr>
        <w:spacing w:after="40"/>
      </w:pPr>
    </w:p>
    <w:p>
      <w:r>
        <w:rPr>
          <w:i/>
        </w:rPr>
        <w:t xml:space="preserve">All fees are exclusive of GST. </w:t>
      </w:r>
      <w:r>
        <w:rPr>
          <w:i/>
        </w:rPr>
        <w:t xml:space="preserve">Fees are invoiced at agreed milestones, payable within 14 days.</w:t>
      </w:r>
    </w:p>
    <w:p>
      <w:pPr>
        <w:pStyle w:val="H2"/>
      </w:pPr>
      <w:r>
        <w:rPr>
          <w:b w:val="0"/>
          <w:i w:val="0"/>
        </w:rPr>
        <w:t>Standard Terms &amp; Conditions</w:t>
      </w:r>
    </w:p>
    <w:p>
      <w:r>
        <w:t xml:space="preserve">This proposal is subject to our standard terms and conditions, available here: </w:t>
      </w:r>
      <w:hyperlink r:id="rId11">
        <w:r>
          <w:rPr>
            <w:color w:val="2E75B6"/>
            <w:u w:val="single"/>
          </w:rPr>
          <w:t>Standard Terms &amp; Conditions</w:t>
        </w:r>
      </w:hyperlink>
      <w:r>
        <w:t>. By accepting this proposal you agree to those terms.</w:t>
      </w:r>
    </w:p>
    <w:p>
      <w:pPr>
        <w:pStyle w:val="H2"/>
      </w:pPr>
      <w:r>
        <w:rPr>
          <w:b w:val="0"/>
          <w:i w:val="0"/>
        </w:rPr>
        <w:t>Acceptance</w:t>
      </w:r>
    </w:p>
    <w:p>
      <w:r>
        <w:rPr>
          <w:b w:val="0"/>
          <w:i w:val="0"/>
        </w:rPr>
        <w:t>We look forward to working with you on this project. To proceed, please sign below or confirm your acceptance via the secure signing link provided in the accompanying email.</w:t>
      </w:r>
    </w:p>
    <w:p/>
    <w:p>
      <w:pPr>
        <w:spacing w:after="40"/>
      </w:pPr>
      <w:r>
        <w:rPr>
          <w:b w:val="0"/>
          <w:i w:val="0"/>
        </w:rPr>
        <w:t>Yours faithfully,</w:t>
      </w:r>
    </w:p>
    <w:p>
      <w:pPr>
        <w:spacing w:after="0"/>
      </w:pPr>
      <w:r>
        <w:rPr>
          <w:b/>
          <w:i w:val="0"/>
        </w:rPr>
        <w:t xml:space="preserve">Concept Engineers Team</w:t>
      </w:r>
    </w:p>
    <w:p>
      <w:pPr>
        <w:spacing w:after="0"/>
      </w:pPr>
      <w:r>
        <w:rPr>
          <w:b w:val="0"/>
          <w:i w:val="0"/>
        </w:rPr>
        <w:t xml:space="preserve"/>
      </w:r>
    </w:p>
    <w:p>
      <w:pPr>
        <w:spacing w:after="0"/>
      </w:pPr>
      <w:r>
        <w:rPr>
          <w:b w:val="0"/>
          <w:i w:val="0"/>
        </w:rPr>
        <w:t xml:space="preserve">Concept Engineers</w:t>
      </w:r>
    </w:p>
    <w:p>
      <w:pPr>
        <w:spacing w:after="200"/>
      </w:pPr>
      <w:r>
        <w:rPr>
          <w:b w:val="0"/>
          <w:i w:val="0"/>
        </w:rPr>
        <w:t xml:space="preserve">admin@conceptengineers.com.au  |  +61 7 0000 0000</w:t>
      </w:r>
    </w:p>
    <w:p>
      <w:pPr>
        <w:pStyle w:val="H2"/>
      </w:pPr>
      <w:r>
        <w:rPr>
          <w:b w:val="0"/>
          <w:i w:val="0"/>
        </w:rPr>
        <w:t>Acceptance of Proposal</w:t>
      </w:r>
    </w:p>
    <w:p>
      <w:pPr>
        <w:spacing w:after="200"/>
      </w:pPr>
      <w:r>
        <w:rPr>
          <w:b w:val="0"/>
          <w:i w:val="0"/>
        </w:rPr>
        <w:t>Please review and sign below to accept this proposal.</w:t>
      </w:r>
    </w:p>
    <w:tbl>
      <w:tblPr>
        <w:tblStyle w:val="TableGrid"/>
        <w:tblW w:type="auto" w:w="0"/>
        <w:tblLook w:firstColumn="1" w:firstRow="1" w:lastColumn="0" w:lastRow="0" w:noHBand="0" w:noVBand="1" w:val="04A0"/>
      </w:tblPr>
      <w:tblGrid>
        <w:gridCol w:w="4873"/>
        <w:gridCol w:w="4873"/>
      </w:tblGrid>
      <w:tr>
        <w:tc>
          <w:tcPr>
            <w:tcW w:type="dxa" w:w="4873"/>
          </w:tcPr>
          <w:p>
            <w:r>
              <w:rPr>
                <w:sz w:val="18"/>
              </w:rPr>
              <w:t>Signature:</w:t>
            </w:r>
          </w:p>
          <w:p>
            <w:r>
              <w:t xml:space="preserve"/>
            </w:r>
          </w:p>
        </w:tc>
        <w:tc>
          <w:tcPr>
            <w:tcW w:type="dxa" w:w="4873"/>
          </w:tcPr>
          <w:p>
            <w:r>
              <w:rPr>
                <w:sz w:val="18"/>
              </w:rPr>
              <w:t>Name:</w:t>
            </w:r>
          </w:p>
          <w:p>
            <w:r>
              <w:t xml:space="preserve"/>
            </w:r>
          </w:p>
        </w:tc>
      </w:tr>
      <w:tr>
        <w:tc>
          <w:tcPr>
            <w:tcW w:type="dxa" w:w="4873"/>
          </w:tcPr>
          <w:p>
            <w:r>
              <w:rPr>
                <w:sz w:val="18"/>
              </w:rPr>
              <w:t>Position:</w:t>
            </w:r>
          </w:p>
          <w:p>
            <w:r>
              <w:t xml:space="preserve"/>
            </w:r>
          </w:p>
        </w:tc>
        <w:tc>
          <w:tcPr>
            <w:tcW w:type="dxa" w:w="4873"/>
          </w:tcPr>
          <w:p>
            <w:r>
              <w:rPr>
                <w:sz w:val="18"/>
              </w:rPr>
              <w:t>Date:</w:t>
            </w:r>
          </w:p>
          <w:p>
            <w:r>
              <w:t xml:space="preserve"/>
            </w:r>
          </w:p>
        </w:tc>
      </w:tr>
    </w:tbl>
    <w:sectPr w:rsidR="00FC693F" w:rsidRPr="0006063C" w:rsidSect="00034616">
      <w:headerReference w:type="default" r:id="rId9"/>
      <w:footerReference w:type="default" r:id="rId10"/>
      <w:pgSz w:w="12240" w:h="15840"/>
      <w:pgMar w:top="1134" w:right="1247" w:bottom="1020"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95959"/>
        <w:sz w:val="16"/>
      </w:rPr>
      <w:t xml:space="preserve">Fee Proposal  |  Ref CEQ-20260706044541  |  Rev A  |  Page </w:t>
    </w:r>
    <w:fldSimple w:instr="PAGE"/>
    <w:r>
      <w:rPr>
        <w:color w:val="595959"/>
        <w:sz w:val="16"/>
      </w:rPr>
      <w:t xml:space="preserve"> of </w:t>
    </w:r>
    <w:fldSimple w:instr="NUMPAGES"/>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b/>
        <w:color w:val="1F3355"/>
        <w:sz w:val="32"/>
      </w:rPr>
      <w:t xml:space="preserve">Concept Engineers</w:t>
    </w:r>
  </w:p>
  <w:p>
    <w:pPr>
      <w:pBdr>
        <w:bottom w:val="single" w:sz="8" w:space="2" w:color="2E75B6"/>
      </w:pBdr>
    </w:pPr>
    <w:r>
      <w:rPr>
        <w:color w:val="595959"/>
        <w:sz w:val="16"/>
      </w:rPr>
      <w:t xml:space="preserve">Consulting Civil &amp; Structural Engineers    |    ABN 00 000 000 000    |    conceptengineers.com.au</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9" w:lineRule="auto"/>
    </w:pPr>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1">
    <w:name w:val="H1"/>
    <w:basedOn w:val="Normal"/>
    <w:pPr>
      <w:keepNext/>
      <w:spacing w:before="280" w:after="120"/>
    </w:pPr>
    <w:rPr>
      <w:rFonts w:ascii="Calibri" w:hAnsi="Calibri"/>
      <w:b/>
      <w:color w:val="1F3355"/>
      <w:sz w:val="30"/>
    </w:rPr>
  </w:style>
  <w:style w:type="paragraph" w:customStyle="1" w:styleId="H2">
    <w:name w:val="H2"/>
    <w:basedOn w:val="Normal"/>
    <w:pPr>
      <w:keepNext/>
      <w:spacing w:before="200" w:after="80"/>
    </w:pPr>
    <w:rPr>
      <w:rFonts w:ascii="Calibri" w:hAnsi="Calibri"/>
      <w:b/>
      <w:color w:val="2E75B6"/>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conceptengineers.com.au/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dc:identifier/>
  <dc:language/>
</cp:coreProperties>
</file>